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742" w:rsidRPr="00512EA1" w:rsidRDefault="00784869" w:rsidP="00BA6953">
      <w:pPr>
        <w:pStyle w:val="Title"/>
        <w:ind w:left="-284"/>
        <w:jc w:val="center"/>
        <w:rPr>
          <w:sz w:val="28"/>
          <w:szCs w:val="28"/>
        </w:rPr>
      </w:pPr>
      <w:r w:rsidRPr="00512EA1">
        <w:rPr>
          <w:rFonts w:ascii="Segoe Script" w:hAnsi="Segoe Script"/>
          <w:b/>
          <w:noProof/>
          <w:sz w:val="28"/>
          <w:szCs w:val="28"/>
          <w:lang w:eastAsia="mt-MT"/>
        </w:rPr>
        <w:drawing>
          <wp:anchor distT="0" distB="0" distL="114300" distR="114300" simplePos="0" relativeHeight="251658240" behindDoc="1" locked="0" layoutInCell="1" allowOverlap="1" wp14:anchorId="0227309F" wp14:editId="348101E1">
            <wp:simplePos x="0" y="0"/>
            <wp:positionH relativeFrom="column">
              <wp:posOffset>5314950</wp:posOffset>
            </wp:positionH>
            <wp:positionV relativeFrom="paragraph">
              <wp:posOffset>0</wp:posOffset>
            </wp:positionV>
            <wp:extent cx="323850" cy="412750"/>
            <wp:effectExtent l="0" t="0" r="0" b="6350"/>
            <wp:wrapTight wrapText="bothSides">
              <wp:wrapPolygon edited="0">
                <wp:start x="6353" y="0"/>
                <wp:lineTo x="1271" y="15951"/>
                <wp:lineTo x="0" y="16948"/>
                <wp:lineTo x="0" y="20935"/>
                <wp:lineTo x="19059" y="20935"/>
                <wp:lineTo x="20329" y="15951"/>
                <wp:lineTo x="20329" y="12960"/>
                <wp:lineTo x="17788" y="0"/>
                <wp:lineTo x="6353" y="0"/>
              </wp:wrapPolygon>
            </wp:wrapTight>
            <wp:docPr id="2" name="Picture 2" descr="http://1.bp.blogspot.com/-K4WI2111-n4/U6ys8r87S6I/AAAAAAAAByY/TE0uNn2XQPI/s1600/wri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.bp.blogspot.com/-K4WI2111-n4/U6ys8r87S6I/AAAAAAAAByY/TE0uNn2XQPI/s1600/writi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2742" w:rsidRPr="00512EA1">
        <w:rPr>
          <w:rFonts w:ascii="Segoe Script" w:hAnsi="Segoe Script"/>
          <w:b/>
          <w:sz w:val="28"/>
          <w:szCs w:val="28"/>
          <w:lang w:val="fr-FR"/>
        </w:rPr>
        <w:t>Kr</w:t>
      </w:r>
      <w:r w:rsidRPr="00512EA1">
        <w:rPr>
          <w:rFonts w:ascii="Segoe Script" w:hAnsi="Segoe Script"/>
          <w:b/>
          <w:sz w:val="28"/>
          <w:szCs w:val="28"/>
        </w:rPr>
        <w:t xml:space="preserve">iterji </w:t>
      </w:r>
      <w:r w:rsidR="00DD5D03" w:rsidRPr="00512EA1">
        <w:rPr>
          <w:rFonts w:ascii="Segoe Script" w:hAnsi="Segoe Script"/>
          <w:b/>
          <w:sz w:val="28"/>
          <w:szCs w:val="28"/>
        </w:rPr>
        <w:t xml:space="preserve">ta’ Suċċess fuq il-kitba </w:t>
      </w:r>
      <w:r w:rsidR="00512EA1" w:rsidRPr="00512EA1">
        <w:rPr>
          <w:rFonts w:ascii="Segoe Script" w:hAnsi="Segoe Script"/>
          <w:b/>
          <w:sz w:val="28"/>
          <w:szCs w:val="28"/>
        </w:rPr>
        <w:t>tal-ittra formali</w:t>
      </w: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500"/>
        <w:gridCol w:w="6164"/>
        <w:gridCol w:w="1273"/>
        <w:gridCol w:w="1363"/>
      </w:tblGrid>
      <w:tr w:rsidR="00DD5D03" w:rsidRPr="00BB2742" w:rsidTr="00512EA1">
        <w:tc>
          <w:tcPr>
            <w:tcW w:w="500" w:type="dxa"/>
          </w:tcPr>
          <w:p w:rsidR="00DD5D03" w:rsidRPr="00BB2742" w:rsidRDefault="00DD5D03" w:rsidP="00BB2742">
            <w:pPr>
              <w:ind w:right="-330"/>
              <w:rPr>
                <w:sz w:val="28"/>
                <w:szCs w:val="28"/>
              </w:rPr>
            </w:pPr>
            <w:bookmarkStart w:id="0" w:name="_Hlk499485206"/>
          </w:p>
        </w:tc>
        <w:tc>
          <w:tcPr>
            <w:tcW w:w="6164" w:type="dxa"/>
          </w:tcPr>
          <w:p w:rsidR="00DD5D03" w:rsidRPr="00DD5D03" w:rsidRDefault="00DD5D03" w:rsidP="00784869">
            <w:pPr>
              <w:ind w:right="-330"/>
              <w:rPr>
                <w:b/>
                <w:sz w:val="24"/>
                <w:szCs w:val="24"/>
              </w:rPr>
            </w:pPr>
            <w:r w:rsidRPr="00DD5D03">
              <w:rPr>
                <w:b/>
                <w:sz w:val="24"/>
                <w:szCs w:val="24"/>
              </w:rPr>
              <w:t xml:space="preserve">Evalwa </w:t>
            </w:r>
            <w:r w:rsidR="00512EA1">
              <w:rPr>
                <w:b/>
                <w:sz w:val="24"/>
                <w:szCs w:val="24"/>
              </w:rPr>
              <w:t>l-ittra</w:t>
            </w:r>
            <w:r w:rsidRPr="00DD5D03">
              <w:rPr>
                <w:b/>
                <w:sz w:val="24"/>
                <w:szCs w:val="24"/>
              </w:rPr>
              <w:t xml:space="preserve"> li ktibt u ara għandux dawn il-kriterji.</w:t>
            </w:r>
          </w:p>
        </w:tc>
        <w:tc>
          <w:tcPr>
            <w:tcW w:w="1273" w:type="dxa"/>
          </w:tcPr>
          <w:p w:rsidR="00DD5D03" w:rsidRPr="00DD5D03" w:rsidRDefault="00DD5D03" w:rsidP="00DD5D03">
            <w:pPr>
              <w:ind w:right="-330"/>
              <w:jc w:val="center"/>
              <w:rPr>
                <w:b/>
                <w:sz w:val="24"/>
                <w:szCs w:val="24"/>
              </w:rPr>
            </w:pPr>
            <w:r w:rsidRPr="00DD5D03">
              <w:rPr>
                <w:b/>
                <w:sz w:val="24"/>
                <w:szCs w:val="24"/>
              </w:rPr>
              <w:t>IVA</w:t>
            </w:r>
          </w:p>
        </w:tc>
        <w:tc>
          <w:tcPr>
            <w:tcW w:w="1363" w:type="dxa"/>
          </w:tcPr>
          <w:p w:rsidR="00DD5D03" w:rsidRPr="00DD5D03" w:rsidRDefault="00DD5D03" w:rsidP="00DD5D03">
            <w:pPr>
              <w:ind w:right="-330"/>
              <w:jc w:val="center"/>
              <w:rPr>
                <w:b/>
                <w:sz w:val="24"/>
                <w:szCs w:val="24"/>
              </w:rPr>
            </w:pPr>
            <w:r w:rsidRPr="00DD5D03">
              <w:rPr>
                <w:b/>
                <w:sz w:val="24"/>
                <w:szCs w:val="24"/>
              </w:rPr>
              <w:t>LE</w:t>
            </w:r>
          </w:p>
        </w:tc>
      </w:tr>
      <w:tr w:rsidR="00DD5D03" w:rsidRPr="00BB2742" w:rsidTr="00512EA1">
        <w:tc>
          <w:tcPr>
            <w:tcW w:w="500" w:type="dxa"/>
          </w:tcPr>
          <w:p w:rsidR="00DD5D03" w:rsidRPr="00470EB3" w:rsidRDefault="00DD5D03" w:rsidP="00DD5D03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1.</w:t>
            </w:r>
          </w:p>
        </w:tc>
        <w:tc>
          <w:tcPr>
            <w:tcW w:w="6164" w:type="dxa"/>
          </w:tcPr>
          <w:p w:rsidR="00DD5D03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Użajt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stil blokk (mingħajr indenzjoni), poġġejt                      i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l-komponenti kollha tal-ittra taħt xulxin</w:t>
            </w:r>
            <w:r w:rsidR="00470EB3" w:rsidRPr="00470EB3">
              <w:rPr>
                <w:rFonts w:ascii="Segoe UI" w:hAnsi="Segoe UI" w:cs="Segoe UI"/>
                <w:sz w:val="28"/>
                <w:szCs w:val="28"/>
              </w:rPr>
              <w:t>,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fuq in-naħa tax-xellug tal-karta.</w:t>
            </w:r>
          </w:p>
        </w:tc>
        <w:tc>
          <w:tcPr>
            <w:tcW w:w="127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512EA1">
        <w:tc>
          <w:tcPr>
            <w:tcW w:w="500" w:type="dxa"/>
          </w:tcPr>
          <w:p w:rsidR="00DD5D03" w:rsidRPr="00470EB3" w:rsidRDefault="00DD5D03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6164" w:type="dxa"/>
          </w:tcPr>
          <w:p w:rsidR="00DD5D03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Bdejt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bl-indirizz </w:t>
            </w:r>
            <w:r w:rsidR="00470EB3">
              <w:rPr>
                <w:rFonts w:ascii="Segoe UI" w:hAnsi="Segoe UI" w:cs="Segoe UI"/>
                <w:sz w:val="28"/>
                <w:szCs w:val="28"/>
              </w:rPr>
              <w:t>tiegħek, li qed tibgħat l-ittra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.</w:t>
            </w:r>
          </w:p>
        </w:tc>
        <w:tc>
          <w:tcPr>
            <w:tcW w:w="127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512EA1">
        <w:tc>
          <w:tcPr>
            <w:tcW w:w="500" w:type="dxa"/>
          </w:tcPr>
          <w:p w:rsidR="00DD5D03" w:rsidRPr="00470EB3" w:rsidRDefault="00DD5D03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3.</w:t>
            </w:r>
          </w:p>
        </w:tc>
        <w:tc>
          <w:tcPr>
            <w:tcW w:w="6164" w:type="dxa"/>
          </w:tcPr>
          <w:p w:rsidR="00DD5D03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Komplejt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bl-indirizz ta’ min qed jirċievi.</w:t>
            </w:r>
          </w:p>
        </w:tc>
        <w:tc>
          <w:tcPr>
            <w:tcW w:w="127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436E4A" w:rsidRPr="00BB2742" w:rsidTr="00512EA1">
        <w:tc>
          <w:tcPr>
            <w:tcW w:w="500" w:type="dxa"/>
          </w:tcPr>
          <w:p w:rsidR="00436E4A" w:rsidRPr="00470EB3" w:rsidRDefault="00436E4A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4.</w:t>
            </w:r>
          </w:p>
        </w:tc>
        <w:tc>
          <w:tcPr>
            <w:tcW w:w="6164" w:type="dxa"/>
          </w:tcPr>
          <w:p w:rsidR="00436E4A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Ktibt id-data bil-Malti, 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sħiħa.</w:t>
            </w:r>
          </w:p>
        </w:tc>
        <w:tc>
          <w:tcPr>
            <w:tcW w:w="1273" w:type="dxa"/>
          </w:tcPr>
          <w:p w:rsidR="00436E4A" w:rsidRPr="00FD06D8" w:rsidRDefault="00436E4A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436E4A" w:rsidRPr="00FD06D8" w:rsidRDefault="00436E4A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512EA1">
        <w:tc>
          <w:tcPr>
            <w:tcW w:w="500" w:type="dxa"/>
          </w:tcPr>
          <w:p w:rsidR="00DD5D03" w:rsidRPr="00470EB3" w:rsidRDefault="00436E4A" w:rsidP="00BB2742">
            <w:pPr>
              <w:ind w:right="-330"/>
              <w:rPr>
                <w:sz w:val="28"/>
                <w:szCs w:val="28"/>
                <w:lang w:val="en-GB"/>
              </w:rPr>
            </w:pPr>
            <w:r w:rsidRPr="00470EB3">
              <w:rPr>
                <w:sz w:val="28"/>
                <w:szCs w:val="28"/>
                <w:lang w:val="en-GB"/>
              </w:rPr>
              <w:t>5.</w:t>
            </w:r>
            <w:r w:rsidR="00DD5D03" w:rsidRPr="00470EB3">
              <w:rPr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6164" w:type="dxa"/>
          </w:tcPr>
          <w:p w:rsidR="00DD5D03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Ktibt 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it-tislima addattata.</w:t>
            </w:r>
          </w:p>
        </w:tc>
        <w:tc>
          <w:tcPr>
            <w:tcW w:w="127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512EA1">
        <w:tc>
          <w:tcPr>
            <w:tcW w:w="500" w:type="dxa"/>
          </w:tcPr>
          <w:p w:rsidR="00DD5D03" w:rsidRPr="00470EB3" w:rsidRDefault="00436E4A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6.</w:t>
            </w:r>
            <w:r w:rsidR="00DD5D03" w:rsidRPr="00470EB3">
              <w:rPr>
                <w:sz w:val="28"/>
                <w:szCs w:val="28"/>
              </w:rPr>
              <w:t xml:space="preserve"> </w:t>
            </w:r>
          </w:p>
        </w:tc>
        <w:tc>
          <w:tcPr>
            <w:tcW w:w="6164" w:type="dxa"/>
          </w:tcPr>
          <w:p w:rsidR="00DD5D03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Ħallejt linja vojta bejn l-indirizzi, bejn id-data u t-tislima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.</w:t>
            </w:r>
          </w:p>
        </w:tc>
        <w:tc>
          <w:tcPr>
            <w:tcW w:w="1273" w:type="dxa"/>
          </w:tcPr>
          <w:p w:rsidR="00DD5D03" w:rsidRPr="00FD06D8" w:rsidRDefault="00DD5D03" w:rsidP="00BB2742">
            <w:pPr>
              <w:pStyle w:val="ListParagraph"/>
              <w:ind w:left="1005"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DD5D03" w:rsidRPr="00FD06D8" w:rsidRDefault="00DD5D03" w:rsidP="00BB2742">
            <w:pPr>
              <w:pStyle w:val="ListParagraph"/>
              <w:ind w:left="1005" w:right="-330"/>
              <w:rPr>
                <w:sz w:val="26"/>
                <w:szCs w:val="26"/>
              </w:rPr>
            </w:pPr>
          </w:p>
        </w:tc>
      </w:tr>
      <w:tr w:rsidR="00DD5D03" w:rsidRPr="00BB2742" w:rsidTr="00512EA1">
        <w:tc>
          <w:tcPr>
            <w:tcW w:w="500" w:type="dxa"/>
          </w:tcPr>
          <w:p w:rsidR="00DD5D03" w:rsidRPr="00470EB3" w:rsidRDefault="00436E4A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7.</w:t>
            </w:r>
          </w:p>
        </w:tc>
        <w:tc>
          <w:tcPr>
            <w:tcW w:w="6164" w:type="dxa"/>
          </w:tcPr>
          <w:p w:rsidR="00DD5D03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Qassamt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l-ittra fi tliet paragrafi: l-introduzzjoni u               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l-konklużjoni huma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qosra, u l-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qofol tal-messaġġ qiegħed fil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>-paragrafu tan-nofs.</w:t>
            </w:r>
          </w:p>
        </w:tc>
        <w:tc>
          <w:tcPr>
            <w:tcW w:w="127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DD5D03" w:rsidRPr="00BB2742" w:rsidTr="00512EA1">
        <w:tc>
          <w:tcPr>
            <w:tcW w:w="500" w:type="dxa"/>
          </w:tcPr>
          <w:p w:rsidR="00DD5D03" w:rsidRPr="00470EB3" w:rsidRDefault="00436E4A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8.</w:t>
            </w:r>
          </w:p>
        </w:tc>
        <w:tc>
          <w:tcPr>
            <w:tcW w:w="6164" w:type="dxa"/>
          </w:tcPr>
          <w:p w:rsidR="00DD5D03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Ħallejt linja vojta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bejn paragrafu u ieħor.</w:t>
            </w:r>
          </w:p>
        </w:tc>
        <w:tc>
          <w:tcPr>
            <w:tcW w:w="127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DD5D03" w:rsidRPr="00FD06D8" w:rsidRDefault="00DD5D03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512EA1" w:rsidRPr="00BB2742" w:rsidTr="00512EA1">
        <w:tc>
          <w:tcPr>
            <w:tcW w:w="500" w:type="dxa"/>
          </w:tcPr>
          <w:p w:rsidR="00512EA1" w:rsidRPr="00470EB3" w:rsidRDefault="00512EA1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9</w:t>
            </w:r>
          </w:p>
        </w:tc>
        <w:tc>
          <w:tcPr>
            <w:tcW w:w="6164" w:type="dxa"/>
          </w:tcPr>
          <w:p w:rsidR="00512EA1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Ktibt bi stil formali u edukat.</w:t>
            </w:r>
          </w:p>
        </w:tc>
        <w:tc>
          <w:tcPr>
            <w:tcW w:w="127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512EA1" w:rsidRPr="00BB2742" w:rsidTr="00512EA1">
        <w:tc>
          <w:tcPr>
            <w:tcW w:w="500" w:type="dxa"/>
          </w:tcPr>
          <w:p w:rsidR="00512EA1" w:rsidRPr="00470EB3" w:rsidRDefault="00512EA1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10</w:t>
            </w:r>
          </w:p>
        </w:tc>
        <w:tc>
          <w:tcPr>
            <w:tcW w:w="6164" w:type="dxa"/>
          </w:tcPr>
          <w:p w:rsidR="00512EA1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Ktibt </w:t>
            </w:r>
            <w:r w:rsidR="00470EB3">
              <w:rPr>
                <w:rFonts w:ascii="Segoe UI" w:hAnsi="Segoe UI" w:cs="Segoe UI"/>
                <w:sz w:val="28"/>
                <w:szCs w:val="28"/>
              </w:rPr>
              <w:t>fil-qosor</w:t>
            </w:r>
            <w:bookmarkStart w:id="1" w:name="_GoBack"/>
            <w:bookmarkEnd w:id="1"/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 u żammejt mat-80 </w:t>
            </w:r>
            <w:r w:rsidRPr="00470EB3">
              <w:rPr>
                <w:rFonts w:ascii="Segoe UI" w:hAnsi="Segoe UI" w:cs="Segoe UI"/>
                <w:sz w:val="28"/>
                <w:szCs w:val="28"/>
              </w:rPr>
              <w:t xml:space="preserve">kelma. </w:t>
            </w:r>
          </w:p>
        </w:tc>
        <w:tc>
          <w:tcPr>
            <w:tcW w:w="127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512EA1" w:rsidRPr="00BB2742" w:rsidTr="00512EA1">
        <w:tc>
          <w:tcPr>
            <w:tcW w:w="500" w:type="dxa"/>
          </w:tcPr>
          <w:p w:rsidR="00512EA1" w:rsidRPr="00470EB3" w:rsidRDefault="00512EA1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11</w:t>
            </w:r>
          </w:p>
        </w:tc>
        <w:tc>
          <w:tcPr>
            <w:tcW w:w="6164" w:type="dxa"/>
          </w:tcPr>
          <w:p w:rsidR="00512EA1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Għalaqt bit-tislija addattata, iffirmajt u ktibt ismi.</w:t>
            </w:r>
          </w:p>
        </w:tc>
        <w:tc>
          <w:tcPr>
            <w:tcW w:w="127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</w:tr>
      <w:tr w:rsidR="00512EA1" w:rsidRPr="00BB2742" w:rsidTr="00512EA1">
        <w:tc>
          <w:tcPr>
            <w:tcW w:w="500" w:type="dxa"/>
          </w:tcPr>
          <w:p w:rsidR="00512EA1" w:rsidRPr="00470EB3" w:rsidRDefault="00512EA1" w:rsidP="00BB2742">
            <w:pPr>
              <w:ind w:right="-330"/>
              <w:rPr>
                <w:sz w:val="28"/>
                <w:szCs w:val="28"/>
              </w:rPr>
            </w:pPr>
            <w:r w:rsidRPr="00470EB3">
              <w:rPr>
                <w:sz w:val="28"/>
                <w:szCs w:val="28"/>
              </w:rPr>
              <w:t>12</w:t>
            </w:r>
          </w:p>
        </w:tc>
        <w:tc>
          <w:tcPr>
            <w:tcW w:w="6164" w:type="dxa"/>
          </w:tcPr>
          <w:p w:rsidR="00512EA1" w:rsidRPr="00470EB3" w:rsidRDefault="00512EA1" w:rsidP="00512EA1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470EB3">
              <w:rPr>
                <w:rFonts w:ascii="Segoe UI" w:hAnsi="Segoe UI" w:cs="Segoe UI"/>
                <w:sz w:val="28"/>
                <w:szCs w:val="28"/>
              </w:rPr>
              <w:t>Użajt l-isem fittizju provdut fl-istruzzjoni.</w:t>
            </w:r>
          </w:p>
        </w:tc>
        <w:tc>
          <w:tcPr>
            <w:tcW w:w="127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  <w:tc>
          <w:tcPr>
            <w:tcW w:w="1363" w:type="dxa"/>
          </w:tcPr>
          <w:p w:rsidR="00512EA1" w:rsidRPr="00FD06D8" w:rsidRDefault="00512EA1" w:rsidP="00BB2742">
            <w:pPr>
              <w:ind w:right="-330"/>
              <w:rPr>
                <w:sz w:val="26"/>
                <w:szCs w:val="26"/>
              </w:rPr>
            </w:pPr>
          </w:p>
        </w:tc>
      </w:tr>
      <w:bookmarkEnd w:id="0"/>
    </w:tbl>
    <w:p w:rsidR="00DD5D03" w:rsidRDefault="00DD5D03" w:rsidP="00BB2742">
      <w:pPr>
        <w:ind w:left="-284" w:right="-330"/>
        <w:rPr>
          <w:rFonts w:ascii="Segoe Script" w:hAnsi="Segoe Script"/>
          <w:b/>
          <w:sz w:val="24"/>
          <w:szCs w:val="24"/>
        </w:rPr>
      </w:pP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478"/>
        <w:gridCol w:w="6180"/>
        <w:gridCol w:w="2642"/>
      </w:tblGrid>
      <w:tr w:rsidR="00DD5D03" w:rsidRPr="00BB2742" w:rsidTr="003845E9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6180" w:type="dxa"/>
          </w:tcPr>
          <w:p w:rsidR="00DD5D03" w:rsidRPr="00436E4A" w:rsidRDefault="00DD5D03" w:rsidP="000366DA">
            <w:pPr>
              <w:ind w:right="-330"/>
              <w:rPr>
                <w:b/>
                <w:sz w:val="28"/>
                <w:szCs w:val="28"/>
              </w:rPr>
            </w:pPr>
            <w:r w:rsidRPr="00436E4A">
              <w:rPr>
                <w:b/>
                <w:sz w:val="28"/>
                <w:szCs w:val="28"/>
              </w:rPr>
              <w:t>Issa agħti marka lilek innifsek fuq kull kriterju.</w:t>
            </w:r>
          </w:p>
        </w:tc>
        <w:tc>
          <w:tcPr>
            <w:tcW w:w="2642" w:type="dxa"/>
          </w:tcPr>
          <w:p w:rsidR="00DD5D03" w:rsidRPr="00DD5D03" w:rsidRDefault="00DD5D03" w:rsidP="000366DA">
            <w:pPr>
              <w:ind w:right="-330"/>
              <w:jc w:val="center"/>
              <w:rPr>
                <w:b/>
                <w:sz w:val="24"/>
                <w:szCs w:val="24"/>
              </w:rPr>
            </w:pPr>
          </w:p>
        </w:tc>
      </w:tr>
      <w:tr w:rsidR="00DD5D03" w:rsidRPr="00BB2742" w:rsidTr="007D7EF4">
        <w:tc>
          <w:tcPr>
            <w:tcW w:w="478" w:type="dxa"/>
          </w:tcPr>
          <w:p w:rsidR="00DD5D03" w:rsidRPr="00DD5D03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180" w:type="dxa"/>
          </w:tcPr>
          <w:p w:rsidR="00DD5D03" w:rsidRPr="00436E4A" w:rsidRDefault="00470EB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Ktibt l-ittra</w:t>
            </w:r>
            <w:r w:rsidR="00DD5D03" w:rsidRPr="00436E4A">
              <w:rPr>
                <w:sz w:val="28"/>
                <w:szCs w:val="28"/>
              </w:rPr>
              <w:t xml:space="preserve"> bil-format kif suppost. 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DD5D03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</w:t>
            </w:r>
          </w:p>
        </w:tc>
      </w:tr>
      <w:tr w:rsidR="00DD5D03" w:rsidRPr="00BB2742" w:rsidTr="00C75518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</w:p>
        </w:tc>
        <w:tc>
          <w:tcPr>
            <w:tcW w:w="6180" w:type="dxa"/>
          </w:tcPr>
          <w:p w:rsidR="00DD5D03" w:rsidRPr="00436E4A" w:rsidRDefault="00DD5D03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Ktibt l-informazzjoni kollha meħtieġa skont it-titlu.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DD5D03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1     2     3     4</w:t>
            </w:r>
          </w:p>
        </w:tc>
      </w:tr>
      <w:tr w:rsidR="00DD5D03" w:rsidRPr="00BB2742" w:rsidTr="00800C11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Użajt vokabularju varjat u espressjoni tajba.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436E4A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</w:t>
            </w:r>
          </w:p>
        </w:tc>
      </w:tr>
      <w:tr w:rsidR="00DD5D03" w:rsidRPr="00BB2742" w:rsidTr="00453942">
        <w:tc>
          <w:tcPr>
            <w:tcW w:w="478" w:type="dxa"/>
          </w:tcPr>
          <w:p w:rsidR="00DD5D03" w:rsidRPr="00DB76C2" w:rsidRDefault="00DD5D03" w:rsidP="000366DA">
            <w:pPr>
              <w:ind w:right="-330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4. </w:t>
            </w: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Il-grammatika u l-punteġġjatura tajbin.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436E4A" w:rsidP="000366DA">
            <w:pPr>
              <w:ind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1     2</w:t>
            </w:r>
          </w:p>
        </w:tc>
      </w:tr>
      <w:tr w:rsidR="00DD5D03" w:rsidRPr="00BB2742" w:rsidTr="0087353D">
        <w:tc>
          <w:tcPr>
            <w:tcW w:w="478" w:type="dxa"/>
          </w:tcPr>
          <w:p w:rsidR="00DD5D03" w:rsidRPr="00BB2742" w:rsidRDefault="00DD5D03" w:rsidP="000366DA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L-ortografija hija tajba.</w:t>
            </w:r>
          </w:p>
          <w:p w:rsidR="00436E4A" w:rsidRPr="00436E4A" w:rsidRDefault="00436E4A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2642" w:type="dxa"/>
          </w:tcPr>
          <w:p w:rsidR="00DD5D03" w:rsidRPr="00436E4A" w:rsidRDefault="00436E4A" w:rsidP="00436E4A">
            <w:pPr>
              <w:pStyle w:val="ListParagraph"/>
              <w:ind w:left="0" w:right="-330"/>
              <w:rPr>
                <w:sz w:val="32"/>
                <w:szCs w:val="32"/>
              </w:rPr>
            </w:pPr>
            <w:r w:rsidRPr="00436E4A">
              <w:rPr>
                <w:sz w:val="32"/>
                <w:szCs w:val="32"/>
              </w:rPr>
              <w:t>1      2</w:t>
            </w:r>
          </w:p>
        </w:tc>
      </w:tr>
      <w:tr w:rsidR="00DD5D03" w:rsidRPr="00BB2742" w:rsidTr="002E0DA8">
        <w:tc>
          <w:tcPr>
            <w:tcW w:w="478" w:type="dxa"/>
          </w:tcPr>
          <w:p w:rsidR="00DD5D03" w:rsidRDefault="00DD5D03" w:rsidP="000366DA">
            <w:pPr>
              <w:ind w:right="-330"/>
              <w:rPr>
                <w:sz w:val="28"/>
                <w:szCs w:val="28"/>
              </w:rPr>
            </w:pPr>
          </w:p>
        </w:tc>
        <w:tc>
          <w:tcPr>
            <w:tcW w:w="6180" w:type="dxa"/>
          </w:tcPr>
          <w:p w:rsidR="00DD5D03" w:rsidRPr="00436E4A" w:rsidRDefault="00436E4A" w:rsidP="000366DA">
            <w:pPr>
              <w:ind w:right="-330"/>
              <w:rPr>
                <w:sz w:val="28"/>
                <w:szCs w:val="28"/>
              </w:rPr>
            </w:pPr>
            <w:r w:rsidRPr="00436E4A">
              <w:rPr>
                <w:sz w:val="28"/>
                <w:szCs w:val="28"/>
              </w:rPr>
              <w:t>Marka totali:</w:t>
            </w:r>
          </w:p>
          <w:p w:rsidR="00436E4A" w:rsidRDefault="00436E4A" w:rsidP="000366DA">
            <w:pPr>
              <w:ind w:right="-330"/>
              <w:rPr>
                <w:sz w:val="24"/>
                <w:szCs w:val="24"/>
              </w:rPr>
            </w:pPr>
          </w:p>
          <w:p w:rsidR="00436E4A" w:rsidRDefault="00436E4A" w:rsidP="000366DA">
            <w:pPr>
              <w:ind w:right="-330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DD5D03" w:rsidRPr="00FD06D8" w:rsidRDefault="00DD5D03" w:rsidP="000366DA">
            <w:pPr>
              <w:ind w:right="-330"/>
              <w:rPr>
                <w:sz w:val="26"/>
                <w:szCs w:val="26"/>
              </w:rPr>
            </w:pPr>
          </w:p>
        </w:tc>
      </w:tr>
    </w:tbl>
    <w:p w:rsidR="00DD5D03" w:rsidRDefault="00DD5D03" w:rsidP="00BB2742">
      <w:pPr>
        <w:ind w:left="-284" w:right="-330"/>
        <w:rPr>
          <w:rFonts w:ascii="Segoe Script" w:hAnsi="Segoe Script"/>
          <w:b/>
          <w:sz w:val="24"/>
          <w:szCs w:val="24"/>
        </w:rPr>
      </w:pPr>
    </w:p>
    <w:p w:rsidR="00DD5D03" w:rsidRDefault="00DD5D03" w:rsidP="00BB2742">
      <w:pPr>
        <w:ind w:left="-284" w:right="-330"/>
        <w:rPr>
          <w:rFonts w:ascii="Segoe Script" w:hAnsi="Segoe Script"/>
          <w:b/>
          <w:sz w:val="24"/>
          <w:szCs w:val="24"/>
        </w:rPr>
      </w:pPr>
    </w:p>
    <w:p w:rsidR="00FD06D8" w:rsidRPr="00BB2742" w:rsidRDefault="00FD06D8" w:rsidP="00BA6953">
      <w:pPr>
        <w:spacing w:line="480" w:lineRule="auto"/>
        <w:ind w:left="-284" w:right="-329"/>
        <w:rPr>
          <w:sz w:val="24"/>
          <w:szCs w:val="24"/>
        </w:rPr>
      </w:pPr>
    </w:p>
    <w:sectPr w:rsidR="00FD06D8" w:rsidRPr="00BB274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34F8" w:rsidRDefault="00A234F8" w:rsidP="00FD06D8">
      <w:pPr>
        <w:spacing w:after="0" w:line="240" w:lineRule="auto"/>
      </w:pPr>
      <w:r>
        <w:separator/>
      </w:r>
    </w:p>
  </w:endnote>
  <w:endnote w:type="continuationSeparator" w:id="0">
    <w:p w:rsidR="00A234F8" w:rsidRDefault="00A234F8" w:rsidP="00FD0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wiss"/>
    <w:pitch w:val="variable"/>
    <w:sig w:usb0="0000028F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778A" w:rsidRPr="00EB778A" w:rsidRDefault="00EB778A" w:rsidP="00EB778A">
    <w:pPr>
      <w:pStyle w:val="Footer"/>
      <w:pBdr>
        <w:top w:val="single" w:sz="4" w:space="1" w:color="auto"/>
      </w:pBdr>
      <w:tabs>
        <w:tab w:val="clear" w:pos="9026"/>
        <w:tab w:val="right" w:pos="9356"/>
      </w:tabs>
      <w:ind w:left="-284"/>
      <w:rPr>
        <w:b/>
      </w:rPr>
    </w:pPr>
    <w:r w:rsidRPr="00FD06D8">
      <w:rPr>
        <w:b/>
      </w:rPr>
      <w:t>Assess</w:t>
    </w:r>
    <w:r>
      <w:rPr>
        <w:b/>
      </w:rPr>
      <w:t xml:space="preserve">jar għat-Tagħlim </w:t>
    </w:r>
  </w:p>
  <w:p w:rsidR="00FD06D8" w:rsidRPr="00FD06D8" w:rsidRDefault="00FD06D8" w:rsidP="00FD06D8">
    <w:pPr>
      <w:pStyle w:val="Footer"/>
      <w:pBdr>
        <w:top w:val="single" w:sz="4" w:space="1" w:color="auto"/>
      </w:pBdr>
      <w:tabs>
        <w:tab w:val="clear" w:pos="9026"/>
        <w:tab w:val="right" w:pos="9356"/>
      </w:tabs>
      <w:ind w:left="-284"/>
      <w:rPr>
        <w:b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34F8" w:rsidRDefault="00A234F8" w:rsidP="00FD06D8">
      <w:pPr>
        <w:spacing w:after="0" w:line="240" w:lineRule="auto"/>
      </w:pPr>
      <w:r>
        <w:separator/>
      </w:r>
    </w:p>
  </w:footnote>
  <w:footnote w:type="continuationSeparator" w:id="0">
    <w:p w:rsidR="00A234F8" w:rsidRDefault="00A234F8" w:rsidP="00FD0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778A" w:rsidRPr="00EB778A" w:rsidRDefault="00EB778A">
    <w:pPr>
      <w:pStyle w:val="Header"/>
      <w:rPr>
        <w:b/>
        <w:sz w:val="24"/>
      </w:rPr>
    </w:pPr>
    <w:r w:rsidRPr="00EB778A">
      <w:rPr>
        <w:b/>
        <w:sz w:val="24"/>
      </w:rPr>
      <w:t xml:space="preserve">Isem l-istudenta: ____________________________________ </w:t>
    </w:r>
    <w:r w:rsidRPr="00EB778A">
      <w:rPr>
        <w:b/>
        <w:sz w:val="24"/>
      </w:rPr>
      <w:tab/>
      <w:t>Klassi:_________________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376B" w:rsidRDefault="00F337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C3282"/>
    <w:multiLevelType w:val="hybridMultilevel"/>
    <w:tmpl w:val="DBC265B4"/>
    <w:lvl w:ilvl="0" w:tplc="043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810A0"/>
    <w:multiLevelType w:val="hybridMultilevel"/>
    <w:tmpl w:val="DED674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E3D2C"/>
    <w:multiLevelType w:val="hybridMultilevel"/>
    <w:tmpl w:val="1E8AEB3C"/>
    <w:lvl w:ilvl="0" w:tplc="4F64206C">
      <w:start w:val="1"/>
      <w:numFmt w:val="decimal"/>
      <w:lvlText w:val="%1"/>
      <w:lvlJc w:val="left"/>
      <w:pPr>
        <w:ind w:left="1005" w:hanging="645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A91C42"/>
    <w:multiLevelType w:val="hybridMultilevel"/>
    <w:tmpl w:val="31D4F20C"/>
    <w:lvl w:ilvl="0" w:tplc="B42811C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61"/>
    <w:rsid w:val="000E6C2E"/>
    <w:rsid w:val="00184F4C"/>
    <w:rsid w:val="00186FB9"/>
    <w:rsid w:val="001B2B18"/>
    <w:rsid w:val="003257A9"/>
    <w:rsid w:val="00436E4A"/>
    <w:rsid w:val="00446D46"/>
    <w:rsid w:val="00470EB3"/>
    <w:rsid w:val="00512EA1"/>
    <w:rsid w:val="00682BAE"/>
    <w:rsid w:val="006A6F3A"/>
    <w:rsid w:val="006B1622"/>
    <w:rsid w:val="00700561"/>
    <w:rsid w:val="00730713"/>
    <w:rsid w:val="007351DA"/>
    <w:rsid w:val="007473D5"/>
    <w:rsid w:val="00784869"/>
    <w:rsid w:val="007F4752"/>
    <w:rsid w:val="008278FA"/>
    <w:rsid w:val="0095460F"/>
    <w:rsid w:val="009E7C01"/>
    <w:rsid w:val="00A234F8"/>
    <w:rsid w:val="00A33860"/>
    <w:rsid w:val="00A82FED"/>
    <w:rsid w:val="00B243E8"/>
    <w:rsid w:val="00B33C97"/>
    <w:rsid w:val="00B437D3"/>
    <w:rsid w:val="00BA6953"/>
    <w:rsid w:val="00BB2742"/>
    <w:rsid w:val="00DB76C2"/>
    <w:rsid w:val="00DD5D03"/>
    <w:rsid w:val="00DE25EC"/>
    <w:rsid w:val="00E92993"/>
    <w:rsid w:val="00EB778A"/>
    <w:rsid w:val="00F3376B"/>
    <w:rsid w:val="00F671F0"/>
    <w:rsid w:val="00FD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t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601A5"/>
  <w15:docId w15:val="{2CA8E374-2FD6-40A1-BC48-D6B0206E4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mt-M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2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2742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D06D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D06D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FD06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6D8"/>
  </w:style>
  <w:style w:type="paragraph" w:styleId="Footer">
    <w:name w:val="footer"/>
    <w:basedOn w:val="Normal"/>
    <w:link w:val="FooterChar"/>
    <w:uiPriority w:val="99"/>
    <w:unhideWhenUsed/>
    <w:rsid w:val="00FD06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6D8"/>
  </w:style>
  <w:style w:type="paragraph" w:styleId="BalloonText">
    <w:name w:val="Balloon Text"/>
    <w:basedOn w:val="Normal"/>
    <w:link w:val="BalloonTextChar"/>
    <w:uiPriority w:val="99"/>
    <w:semiHidden/>
    <w:unhideWhenUsed/>
    <w:rsid w:val="00FD0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6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FB9DD-7DA5-4669-AF4D-7B6BFD773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Zerafa</dc:creator>
  <cp:keywords/>
  <dc:description/>
  <cp:lastModifiedBy>Claire Zerafa</cp:lastModifiedBy>
  <cp:revision>2</cp:revision>
  <dcterms:created xsi:type="dcterms:W3CDTF">2018-03-13T11:11:00Z</dcterms:created>
  <dcterms:modified xsi:type="dcterms:W3CDTF">2018-03-13T11:11:00Z</dcterms:modified>
</cp:coreProperties>
</file>