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B60" w:rsidRDefault="00B43B60" w:rsidP="00C068B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CC0099" w:rsidTr="009E782F">
        <w:tc>
          <w:tcPr>
            <w:tcW w:w="2263" w:type="dxa"/>
          </w:tcPr>
          <w:p w:rsidR="00CC0099" w:rsidRPr="00202081" w:rsidRDefault="00CC0099" w:rsidP="00E8524C">
            <w:pPr>
              <w:jc w:val="both"/>
              <w:rPr>
                <w:rFonts w:ascii="Segoe UI" w:hAnsi="Segoe UI" w:cs="Segoe UI"/>
                <w:b/>
                <w:sz w:val="24"/>
                <w:szCs w:val="24"/>
              </w:rPr>
            </w:pPr>
            <w:r w:rsidRPr="00202081">
              <w:rPr>
                <w:rFonts w:ascii="Segoe UI" w:hAnsi="Segoe UI" w:cs="Segoe UI"/>
                <w:b/>
                <w:sz w:val="24"/>
                <w:szCs w:val="24"/>
              </w:rPr>
              <w:t xml:space="preserve">Il-kisba </w:t>
            </w:r>
          </w:p>
          <w:p w:rsidR="00CC0099" w:rsidRPr="00202081" w:rsidRDefault="00CC0099" w:rsidP="00E8524C">
            <w:pPr>
              <w:jc w:val="both"/>
              <w:rPr>
                <w:rFonts w:ascii="Segoe UI" w:hAnsi="Segoe UI" w:cs="Segoe UI"/>
                <w:b/>
                <w:sz w:val="24"/>
                <w:szCs w:val="24"/>
              </w:rPr>
            </w:pPr>
            <w:r w:rsidRPr="00202081">
              <w:rPr>
                <w:rFonts w:ascii="Segoe UI" w:hAnsi="Segoe UI" w:cs="Segoe UI"/>
                <w:b/>
                <w:sz w:val="24"/>
                <w:szCs w:val="24"/>
              </w:rPr>
              <w:t>mit-tagħlim</w:t>
            </w:r>
          </w:p>
        </w:tc>
        <w:tc>
          <w:tcPr>
            <w:tcW w:w="6753" w:type="dxa"/>
          </w:tcPr>
          <w:p w:rsidR="00CC0099" w:rsidRPr="00D31435" w:rsidRDefault="00CC0099" w:rsidP="00E8524C">
            <w:pPr>
              <w:jc w:val="both"/>
              <w:rPr>
                <w:rFonts w:ascii="Segoe Script" w:hAnsi="Segoe Script" w:cs="Segoe UI"/>
                <w:sz w:val="28"/>
                <w:szCs w:val="28"/>
              </w:rPr>
            </w:pPr>
            <w:r w:rsidRPr="00D31435">
              <w:rPr>
                <w:rFonts w:ascii="Segoe Script" w:hAnsi="Segoe Script" w:cs="Segoe UI"/>
                <w:sz w:val="28"/>
                <w:szCs w:val="28"/>
              </w:rPr>
              <w:t>Kapaċ</w:t>
            </w:r>
            <w:r>
              <w:rPr>
                <w:rFonts w:ascii="Segoe Script" w:hAnsi="Segoe Script" w:cs="Segoe UI"/>
                <w:sz w:val="28"/>
                <w:szCs w:val="28"/>
              </w:rPr>
              <w:t>i nikteb kitba narrattiva</w:t>
            </w:r>
          </w:p>
        </w:tc>
      </w:tr>
      <w:tr w:rsidR="00CC0099" w:rsidTr="009E782F">
        <w:tc>
          <w:tcPr>
            <w:tcW w:w="2263" w:type="dxa"/>
          </w:tcPr>
          <w:p w:rsidR="00CC0099" w:rsidRPr="00202081" w:rsidRDefault="00CC0099" w:rsidP="00E8524C">
            <w:pPr>
              <w:jc w:val="both"/>
              <w:rPr>
                <w:rFonts w:ascii="Segoe UI" w:hAnsi="Segoe UI" w:cs="Segoe UI"/>
                <w:b/>
                <w:sz w:val="24"/>
                <w:szCs w:val="24"/>
              </w:rPr>
            </w:pPr>
            <w:r w:rsidRPr="00202081">
              <w:rPr>
                <w:rFonts w:ascii="Segoe UI" w:hAnsi="Segoe UI" w:cs="Segoe UI"/>
                <w:b/>
                <w:sz w:val="24"/>
                <w:szCs w:val="24"/>
              </w:rPr>
              <w:t>Kriterji ta’ suċċess</w:t>
            </w:r>
          </w:p>
        </w:tc>
        <w:tc>
          <w:tcPr>
            <w:tcW w:w="6753" w:type="dxa"/>
          </w:tcPr>
          <w:p w:rsidR="00CC0099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841363">
              <w:rPr>
                <w:rFonts w:ascii="Segoe UI" w:hAnsi="Segoe UI" w:cs="Segoe UI"/>
                <w:sz w:val="24"/>
                <w:szCs w:val="24"/>
              </w:rPr>
              <w:t>Naqra u nifhem it-titlu biex nippjana storja li hi marbuta mal-idea mog</w:t>
            </w:r>
            <w:r>
              <w:rPr>
                <w:rFonts w:ascii="Segoe UI" w:hAnsi="Segoe UI" w:cs="Segoe UI"/>
                <w:sz w:val="24"/>
                <w:szCs w:val="24"/>
              </w:rPr>
              <w:t>ħtija.</w:t>
            </w:r>
          </w:p>
          <w:p w:rsidR="0071653C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Norganizza </w:t>
            </w:r>
            <w:r w:rsidR="009E782F">
              <w:rPr>
                <w:rFonts w:ascii="Segoe UI" w:hAnsi="Segoe UI" w:cs="Segoe UI"/>
                <w:sz w:val="24"/>
                <w:szCs w:val="24"/>
              </w:rPr>
              <w:t>s-sekwenza ta</w:t>
            </w:r>
            <w:r>
              <w:rPr>
                <w:rFonts w:ascii="Segoe UI" w:hAnsi="Segoe UI" w:cs="Segoe UI"/>
                <w:sz w:val="24"/>
                <w:szCs w:val="24"/>
              </w:rPr>
              <w:t>l-ġ</w:t>
            </w:r>
            <w:r w:rsidR="009E782F">
              <w:rPr>
                <w:rFonts w:ascii="Segoe UI" w:hAnsi="Segoe UI" w:cs="Segoe UI"/>
                <w:sz w:val="24"/>
                <w:szCs w:val="24"/>
              </w:rPr>
              <w:t xml:space="preserve">rajjiet </w:t>
            </w:r>
            <w:r w:rsidR="00274B26">
              <w:rPr>
                <w:rFonts w:ascii="Segoe UI" w:hAnsi="Segoe UI" w:cs="Segoe UI"/>
                <w:sz w:val="24"/>
                <w:szCs w:val="24"/>
              </w:rPr>
              <w:t>– il-plott/in-nisġa.</w:t>
            </w:r>
          </w:p>
          <w:p w:rsidR="0071653C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Nippjana minn fejn se nibda nirrakkonta l-ġrajja</w:t>
            </w:r>
            <w:r w:rsidR="00274B26">
              <w:rPr>
                <w:rFonts w:ascii="Segoe UI" w:hAnsi="Segoe UI" w:cs="Segoe UI"/>
                <w:sz w:val="24"/>
                <w:szCs w:val="24"/>
              </w:rPr>
              <w:t xml:space="preserve"> –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9E782F">
              <w:rPr>
                <w:rFonts w:ascii="Segoe UI" w:hAnsi="Segoe UI" w:cs="Segoe UI"/>
                <w:sz w:val="24"/>
                <w:szCs w:val="24"/>
              </w:rPr>
              <w:t>eżempju nista’ nuża l-</w:t>
            </w:r>
            <w:r w:rsidR="009E782F" w:rsidRPr="009E782F">
              <w:rPr>
                <w:rFonts w:ascii="Segoe UI" w:hAnsi="Segoe UI" w:cs="Segoe UI"/>
                <w:i/>
                <w:sz w:val="24"/>
                <w:szCs w:val="24"/>
              </w:rPr>
              <w:t>flashback</w:t>
            </w:r>
            <w:r w:rsidR="00274B26">
              <w:rPr>
                <w:rFonts w:ascii="Segoe UI" w:hAnsi="Segoe UI" w:cs="Segoe UI"/>
                <w:sz w:val="24"/>
                <w:szCs w:val="24"/>
              </w:rPr>
              <w:t>/l-analessi.</w:t>
            </w:r>
          </w:p>
          <w:p w:rsidR="0071653C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Niddeċiedi f’liema persuna se nirrakkonta l-istorja – </w:t>
            </w:r>
            <w:r w:rsidR="009E782F">
              <w:rPr>
                <w:rFonts w:ascii="Segoe UI" w:hAnsi="Segoe UI" w:cs="Segoe UI"/>
                <w:sz w:val="24"/>
                <w:szCs w:val="24"/>
              </w:rPr>
              <w:t xml:space="preserve">          </w:t>
            </w:r>
            <w:r>
              <w:rPr>
                <w:rFonts w:ascii="Segoe UI" w:hAnsi="Segoe UI" w:cs="Segoe UI"/>
                <w:sz w:val="24"/>
                <w:szCs w:val="24"/>
              </w:rPr>
              <w:t>fl-ewwel j</w:t>
            </w:r>
            <w:bookmarkStart w:id="0" w:name="_GoBack"/>
            <w:bookmarkEnd w:id="0"/>
            <w:r>
              <w:rPr>
                <w:rFonts w:ascii="Segoe UI" w:hAnsi="Segoe UI" w:cs="Segoe UI"/>
                <w:sz w:val="24"/>
                <w:szCs w:val="24"/>
              </w:rPr>
              <w:t>ew it-tielet persuna.</w:t>
            </w:r>
          </w:p>
          <w:p w:rsidR="0071653C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Naħseb min huma l-karattri involuti fl-istorja u x’se jkun l-irwol tagħhom.</w:t>
            </w:r>
          </w:p>
          <w:p w:rsidR="0071653C" w:rsidRPr="00841363" w:rsidRDefault="0071653C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 xml:space="preserve">L-ambjent tal-istorja – noħloq il-post li fih se tiġri </w:t>
            </w:r>
            <w:r w:rsidR="009E782F">
              <w:rPr>
                <w:rFonts w:ascii="Segoe UI" w:hAnsi="Segoe UI" w:cs="Segoe UI"/>
                <w:sz w:val="24"/>
                <w:szCs w:val="24"/>
                <w:lang w:val="it-IT"/>
              </w:rPr>
              <w:t xml:space="preserve">            </w:t>
            </w:r>
            <w:r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l-ġrajja u nara li qed nikkrea l-atmosfera li hemm bżonn.</w:t>
            </w:r>
          </w:p>
          <w:p w:rsidR="00274B26" w:rsidRDefault="00274B26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Se ninkludi mument </w:t>
            </w:r>
            <w:r w:rsidR="00A76930">
              <w:rPr>
                <w:rFonts w:ascii="Segoe UI" w:hAnsi="Segoe UI" w:cs="Segoe UI"/>
                <w:sz w:val="24"/>
                <w:szCs w:val="24"/>
                <w:lang w:val="en-GB"/>
              </w:rPr>
              <w:t>b’saħħtu f</w:t>
            </w:r>
            <w:r>
              <w:rPr>
                <w:rFonts w:ascii="Segoe UI" w:hAnsi="Segoe UI" w:cs="Segoe UI"/>
                <w:sz w:val="24"/>
                <w:szCs w:val="24"/>
                <w:lang w:val="en-GB"/>
              </w:rPr>
              <w:t>l-istorja.</w:t>
            </w:r>
          </w:p>
          <w:p w:rsidR="00274B26" w:rsidRDefault="00274B26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Nuża stil kumulattiv (li ji</w:t>
            </w:r>
            <w:r w:rsidR="00A76930">
              <w:rPr>
                <w:rFonts w:ascii="Segoe UI" w:hAnsi="Segoe UI" w:cs="Segoe UI"/>
                <w:sz w:val="24"/>
                <w:szCs w:val="24"/>
                <w:lang w:val="en-GB"/>
              </w:rPr>
              <w:t>bni mument fuq ieħor) u n</w:t>
            </w:r>
            <w:r>
              <w:rPr>
                <w:rFonts w:ascii="Segoe UI" w:hAnsi="Segoe UI" w:cs="Segoe UI"/>
                <w:sz w:val="24"/>
                <w:szCs w:val="24"/>
                <w:lang w:val="en-GB"/>
              </w:rPr>
              <w:t>oħloq suspans.</w:t>
            </w:r>
          </w:p>
          <w:p w:rsidR="00274B26" w:rsidRDefault="00A76930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L-istorja nagħlaqha tajjeb</w:t>
            </w:r>
            <w:r w:rsidR="00274B26">
              <w:rPr>
                <w:rFonts w:ascii="Segoe UI" w:hAnsi="Segoe UI" w:cs="Segoe UI"/>
                <w:sz w:val="24"/>
                <w:szCs w:val="24"/>
                <w:lang w:val="en-GB"/>
              </w:rPr>
              <w:t>.</w:t>
            </w:r>
          </w:p>
          <w:p w:rsidR="00274B26" w:rsidRDefault="00274B26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Nikteb sentenzi ta’ tul varjat, imma mhux twal ħafna.</w:t>
            </w:r>
          </w:p>
          <w:p w:rsidR="00A76930" w:rsidRPr="00A76930" w:rsidRDefault="00744818" w:rsidP="00A7693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Nuża punteġġjatura tajba.</w:t>
            </w:r>
          </w:p>
          <w:p w:rsidR="00274B26" w:rsidRDefault="00274B26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N</w:t>
            </w:r>
            <w:r w:rsidR="00C77D9D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iċċekkja </w:t>
            </w:r>
            <w:r>
              <w:rPr>
                <w:rFonts w:ascii="Segoe UI" w:hAnsi="Segoe UI" w:cs="Segoe UI"/>
                <w:sz w:val="24"/>
                <w:szCs w:val="24"/>
                <w:lang w:val="en-GB"/>
              </w:rPr>
              <w:t>l-grammatika</w:t>
            </w:r>
            <w:r w:rsidR="00C77D9D">
              <w:rPr>
                <w:rFonts w:ascii="Segoe UI" w:hAnsi="Segoe UI" w:cs="Segoe UI"/>
                <w:sz w:val="24"/>
                <w:szCs w:val="24"/>
                <w:lang w:val="en-GB"/>
              </w:rPr>
              <w:t>.</w:t>
            </w:r>
            <w:r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</w:t>
            </w:r>
          </w:p>
          <w:p w:rsidR="00274B26" w:rsidRDefault="00274B26" w:rsidP="0071653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  <w:lang w:val="en-GB"/>
              </w:rPr>
              <w:t>Inħaddem l-idjoma Maltija b’mod naturali kemm jista’ jkun.</w:t>
            </w:r>
          </w:p>
          <w:p w:rsidR="00274B26" w:rsidRPr="00841363" w:rsidRDefault="00274B26" w:rsidP="00274B26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Apparti l-istorja, hemm elementi żgħar deskrittivi u riflessivi wkoll.</w:t>
            </w:r>
          </w:p>
          <w:p w:rsidR="00274B26" w:rsidRPr="00841363" w:rsidRDefault="00744818" w:rsidP="00C77D9D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Segoe UI" w:hAnsi="Segoe UI" w:cs="Segoe UI"/>
                <w:sz w:val="24"/>
                <w:szCs w:val="24"/>
                <w:lang w:val="it-IT"/>
              </w:rPr>
            </w:pPr>
            <w:r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Jekk it-titlu jitlobni</w:t>
            </w:r>
            <w:r w:rsidR="00274B26"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 xml:space="preserve"> storja li diġà ġrat, n</w:t>
            </w:r>
            <w:r w:rsidR="0071653C"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uża t-temp passat tal-verb</w:t>
            </w:r>
            <w:r w:rsidR="00274B26" w:rsidRPr="00841363">
              <w:rPr>
                <w:rFonts w:ascii="Segoe UI" w:hAnsi="Segoe UI" w:cs="Segoe UI"/>
                <w:sz w:val="24"/>
                <w:szCs w:val="24"/>
                <w:lang w:val="it-IT"/>
              </w:rPr>
              <w:t>.</w:t>
            </w:r>
          </w:p>
          <w:p w:rsidR="00CC0099" w:rsidRPr="00780B00" w:rsidRDefault="00CC0099" w:rsidP="00E8524C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CC0099" w:rsidRDefault="00CC0099" w:rsidP="00C068B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CC009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74DD" w:rsidRDefault="00C974DD" w:rsidP="00202081">
      <w:pPr>
        <w:spacing w:after="0" w:line="240" w:lineRule="auto"/>
      </w:pPr>
      <w:r>
        <w:separator/>
      </w:r>
    </w:p>
  </w:endnote>
  <w:endnote w:type="continuationSeparator" w:id="0">
    <w:p w:rsidR="00C974DD" w:rsidRDefault="00C974DD" w:rsidP="00202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Script">
    <w:panose1 w:val="03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0DA2" w:rsidRPr="00BC1826" w:rsidRDefault="003E0DA2" w:rsidP="003E0DA2">
    <w:pPr>
      <w:pStyle w:val="Footer"/>
      <w:pBdr>
        <w:top w:val="single" w:sz="4" w:space="1" w:color="auto"/>
      </w:pBdr>
      <w:jc w:val="right"/>
      <w:rPr>
        <w:i/>
      </w:rPr>
    </w:pPr>
    <w:r w:rsidRPr="00BC1826">
      <w:rPr>
        <w:i/>
      </w:rPr>
      <w:t>Id-Dipartiment tal-Malti / Is-Segretarjat għall-Edukazzjoni Kattolika</w:t>
    </w:r>
  </w:p>
  <w:p w:rsidR="003E0DA2" w:rsidRDefault="003E0D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74DD" w:rsidRDefault="00C974DD" w:rsidP="00202081">
      <w:pPr>
        <w:spacing w:after="0" w:line="240" w:lineRule="auto"/>
      </w:pPr>
      <w:r>
        <w:separator/>
      </w:r>
    </w:p>
  </w:footnote>
  <w:footnote w:type="continuationSeparator" w:id="0">
    <w:p w:rsidR="00C974DD" w:rsidRDefault="00C974DD" w:rsidP="00202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081" w:rsidRPr="00202081" w:rsidRDefault="00A76930" w:rsidP="00202081">
    <w:pPr>
      <w:pBdr>
        <w:bottom w:val="single" w:sz="4" w:space="1" w:color="auto"/>
      </w:pBdr>
      <w:spacing w:after="0" w:line="240" w:lineRule="auto"/>
      <w:rPr>
        <w:rFonts w:ascii="Segoe UI" w:hAnsi="Segoe UI" w:cs="Segoe UI"/>
        <w:i/>
        <w:sz w:val="20"/>
        <w:szCs w:val="20"/>
      </w:rPr>
    </w:pPr>
    <w:r>
      <w:rPr>
        <w:rFonts w:ascii="Segoe UI" w:hAnsi="Segoe UI" w:cs="Segoe UI"/>
        <w:i/>
        <w:sz w:val="20"/>
        <w:szCs w:val="20"/>
      </w:rPr>
      <w:t>Kriterji ta’ S</w:t>
    </w:r>
    <w:r w:rsidR="00202081" w:rsidRPr="00202081">
      <w:rPr>
        <w:rFonts w:ascii="Segoe UI" w:hAnsi="Segoe UI" w:cs="Segoe UI"/>
        <w:i/>
        <w:sz w:val="20"/>
        <w:szCs w:val="20"/>
      </w:rPr>
      <w:t>uċċess</w:t>
    </w:r>
    <w:r w:rsidR="009E782F">
      <w:rPr>
        <w:rFonts w:ascii="Segoe UI" w:hAnsi="Segoe UI" w:cs="Segoe UI"/>
        <w:i/>
        <w:sz w:val="20"/>
        <w:szCs w:val="20"/>
      </w:rPr>
      <w:t>: il-kitba narrattiva</w:t>
    </w:r>
  </w:p>
  <w:p w:rsidR="00202081" w:rsidRDefault="002020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3B0CEF"/>
    <w:multiLevelType w:val="hybridMultilevel"/>
    <w:tmpl w:val="B5F62968"/>
    <w:lvl w:ilvl="0" w:tplc="043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E08E8"/>
    <w:multiLevelType w:val="hybridMultilevel"/>
    <w:tmpl w:val="C67E8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35139"/>
    <w:multiLevelType w:val="hybridMultilevel"/>
    <w:tmpl w:val="617C5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758DE"/>
    <w:multiLevelType w:val="hybridMultilevel"/>
    <w:tmpl w:val="1DA49A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1CD5E1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9ED56D9"/>
    <w:multiLevelType w:val="hybridMultilevel"/>
    <w:tmpl w:val="351CF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8BD"/>
    <w:rsid w:val="000F208E"/>
    <w:rsid w:val="00114D0B"/>
    <w:rsid w:val="00141AB8"/>
    <w:rsid w:val="00153169"/>
    <w:rsid w:val="00202081"/>
    <w:rsid w:val="00241022"/>
    <w:rsid w:val="00274B26"/>
    <w:rsid w:val="002A7622"/>
    <w:rsid w:val="002B77AE"/>
    <w:rsid w:val="00336F11"/>
    <w:rsid w:val="003974B9"/>
    <w:rsid w:val="003E0DA2"/>
    <w:rsid w:val="004351FC"/>
    <w:rsid w:val="00437DA2"/>
    <w:rsid w:val="004449CB"/>
    <w:rsid w:val="00536865"/>
    <w:rsid w:val="005A5010"/>
    <w:rsid w:val="005A7B90"/>
    <w:rsid w:val="006E3ECE"/>
    <w:rsid w:val="0071653C"/>
    <w:rsid w:val="00744818"/>
    <w:rsid w:val="007743E5"/>
    <w:rsid w:val="00775E12"/>
    <w:rsid w:val="00780B00"/>
    <w:rsid w:val="00841363"/>
    <w:rsid w:val="00850A83"/>
    <w:rsid w:val="008F33E3"/>
    <w:rsid w:val="009A177D"/>
    <w:rsid w:val="009E782F"/>
    <w:rsid w:val="00A360D9"/>
    <w:rsid w:val="00A5388A"/>
    <w:rsid w:val="00A660AE"/>
    <w:rsid w:val="00A76930"/>
    <w:rsid w:val="00AD789B"/>
    <w:rsid w:val="00AE6676"/>
    <w:rsid w:val="00AF0DCB"/>
    <w:rsid w:val="00B00507"/>
    <w:rsid w:val="00B43B60"/>
    <w:rsid w:val="00C0689D"/>
    <w:rsid w:val="00C068BD"/>
    <w:rsid w:val="00C44593"/>
    <w:rsid w:val="00C77D9D"/>
    <w:rsid w:val="00C974DD"/>
    <w:rsid w:val="00CA11E2"/>
    <w:rsid w:val="00CC0099"/>
    <w:rsid w:val="00D31435"/>
    <w:rsid w:val="00DA0CEF"/>
    <w:rsid w:val="00DA178A"/>
    <w:rsid w:val="00DC7D2A"/>
    <w:rsid w:val="00EC20A9"/>
    <w:rsid w:val="00EC60FC"/>
    <w:rsid w:val="00ED30AB"/>
    <w:rsid w:val="00EE2595"/>
    <w:rsid w:val="00EE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t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69C61"/>
  <w15:docId w15:val="{7C7D3769-D853-4AC1-B757-1567D6C0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mt-M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6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C068B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C068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2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081"/>
  </w:style>
  <w:style w:type="paragraph" w:styleId="Footer">
    <w:name w:val="footer"/>
    <w:basedOn w:val="Normal"/>
    <w:link w:val="FooterChar"/>
    <w:uiPriority w:val="99"/>
    <w:unhideWhenUsed/>
    <w:rsid w:val="00202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081"/>
  </w:style>
  <w:style w:type="paragraph" w:styleId="Title">
    <w:name w:val="Title"/>
    <w:basedOn w:val="Normal"/>
    <w:next w:val="Normal"/>
    <w:link w:val="TitleChar"/>
    <w:uiPriority w:val="10"/>
    <w:qFormat/>
    <w:rsid w:val="00775E12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75E1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8A14B-D4AA-4FE9-9C20-30117F597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Ċetta</dc:creator>
  <cp:lastModifiedBy>Claire Zerafa</cp:lastModifiedBy>
  <cp:revision>2</cp:revision>
  <dcterms:created xsi:type="dcterms:W3CDTF">2018-03-13T11:20:00Z</dcterms:created>
  <dcterms:modified xsi:type="dcterms:W3CDTF">2018-03-13T11:20:00Z</dcterms:modified>
</cp:coreProperties>
</file>